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86" w:tblpY="73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955"/>
        <w:gridCol w:w="3693"/>
        <w:gridCol w:w="4616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34" w:hRule="atLeast"/>
        </w:trPr>
        <w:tc>
          <w:tcPr>
            <w:tcW w:w="61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1/3"  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MP Low Lux CMOS wit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h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 Fullhan 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K DSP, double layer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38*38+38*22(mm); 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support IR Led, warm LED, dual LED; H.265+H.264 video coding, support huma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noid 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detection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 and frame remark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, support dual streams, mainstream is 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3200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*1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800</w:t>
            </w: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 xml:space="preserve">, sub-stream is D1, support full net-com and ONVIF. With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0.5T Algorithm</w:t>
            </w: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s,more accurate.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Support 2.4G&amp;5G dual band </w:t>
            </w:r>
            <w:r>
              <w:rPr>
                <w:rFonts w:hint="default" w:ascii="Arial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W</w:t>
            </w:r>
            <w:r>
              <w:rPr>
                <w:rFonts w:hint="default" w:ascii="Arial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i</w:t>
            </w:r>
            <w:r>
              <w:rPr>
                <w:rFonts w:hint="default" w:ascii="Arial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F</w:t>
            </w:r>
            <w:r>
              <w:rPr>
                <w:rFonts w:hint="default" w:ascii="Arial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i, </w:t>
            </w:r>
            <w:r>
              <w:rPr>
                <w:rFonts w:hint="default" w:ascii="Arial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Arial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luetooth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 insert.</w:t>
            </w:r>
          </w:p>
        </w:tc>
        <w:tc>
          <w:tcPr>
            <w:tcW w:w="46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 xml:space="preserve">     </w:t>
            </w:r>
          </w:p>
          <w:p>
            <w:pPr>
              <w:ind w:right="-105" w:rightChars="-50"/>
              <w:jc w:val="center"/>
              <w:rPr>
                <w:rFonts w:hint="default" w:ascii="Arial" w:hAnsi="Arial" w:cs="Arial"/>
                <w:b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894840" cy="1920240"/>
                  <wp:effectExtent l="0" t="0" r="10160" b="3810"/>
                  <wp:docPr id="9" name="图片 9" descr="4灯双光全金属高嘴大海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灯双光全金属高嘴大海螺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spacing w:line="480" w:lineRule="auto"/>
              <w:ind w:right="-105" w:rightChars="-50"/>
              <w:rPr>
                <w:rFonts w:hint="default" w:ascii="Arial" w:hAnsi="Arial" w:cs="Arial"/>
                <w:b/>
                <w:color w:val="FFFFFF"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Model No.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28"/>
                <w:szCs w:val="28"/>
                <w:lang w:val="en-US" w:eastAsia="zh-CN" w:bidi="ar-SA"/>
              </w:rPr>
              <w:t>F</w:t>
            </w:r>
            <w:r>
              <w:rPr>
                <w:rFonts w:hint="default" w:ascii="Arial" w:hAnsi="Arial" w:cs="Arial"/>
                <w:b/>
                <w:bCs/>
                <w:kern w:val="2"/>
                <w:sz w:val="28"/>
                <w:szCs w:val="28"/>
                <w:lang w:val="en-US" w:eastAsia="zh-CN" w:bidi="ar-SA"/>
              </w:rPr>
              <w:t>T</w:t>
            </w:r>
            <w:r>
              <w:rPr>
                <w:rFonts w:hint="default" w:ascii="Arial" w:hAnsi="Arial" w:cs="Arial"/>
                <w:b/>
                <w:bCs/>
                <w:kern w:val="2"/>
                <w:sz w:val="28"/>
                <w:szCs w:val="28"/>
                <w:lang w:val="en-US" w:eastAsia="zh-CN" w:bidi="ar-SA"/>
              </w:rPr>
              <w:t>-TYDF600S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18" w:type="dxa"/>
            <w:gridSpan w:val="5"/>
            <w:tcBorders>
              <w:tl2br w:val="nil"/>
              <w:tr2bl w:val="nil"/>
            </w:tcBorders>
            <w:shd w:val="clear" w:color="auto" w:fill="333333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eastAsia="宋体" w:cs="Arial"/>
                <w:b/>
                <w:color w:val="250DB3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Hardware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center"/>
          </w:tcPr>
          <w:p>
            <w:pPr>
              <w:ind w:right="-105" w:rightChars="-50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Chip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 xml:space="preserve">Fullhan </w:t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3</w:t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 xml:space="preserve">K DSP + 1/3" </w:t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6</w:t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MP CMOS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center"/>
          </w:tcPr>
          <w:p>
            <w:pPr>
              <w:ind w:right="-105" w:rightChars="-50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Lux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instrText xml:space="preserve"> HYPERLINK "mailto:彩色0.01Lux@F1.2;" </w:instrText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Color 0.05Lux@F1.2;</w:t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 xml:space="preserve"> black&amp;white 0.005Lux@F1.2;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S/D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≥50db(AGC OFF)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DWDR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DWDR: ＞80db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7" w:hRule="atLeast"/>
        </w:trPr>
        <w:tc>
          <w:tcPr>
            <w:tcW w:w="10812" w:type="dxa"/>
            <w:gridSpan w:val="4"/>
            <w:tcBorders>
              <w:tl2br w:val="nil"/>
              <w:tr2bl w:val="nil"/>
            </w:tcBorders>
            <w:shd w:val="clear" w:color="auto" w:fill="262626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b/>
                <w:color w:val="FFFFFF"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Interface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7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  <w:t>Audio Input</w:t>
            </w:r>
          </w:p>
        </w:tc>
        <w:tc>
          <w:tcPr>
            <w:tcW w:w="83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Audio MIC input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FFFFFF"/>
                <w:kern w:val="0"/>
                <w:sz w:val="21"/>
                <w:szCs w:val="21"/>
                <w:lang w:val="en-US" w:eastAsia="zh-CN" w:bidi="ar"/>
              </w:rPr>
              <w:t>Audio Output</w:t>
            </w:r>
          </w:p>
        </w:tc>
        <w:tc>
          <w:tcPr>
            <w:tcW w:w="83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Built-in power amplifier circuit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7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  <w:t>LED Type</w:t>
            </w:r>
          </w:p>
        </w:tc>
        <w:tc>
          <w:tcPr>
            <w:tcW w:w="83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 xml:space="preserve">CDS, soft infrared, soft white light (support PWM) , </w:t>
            </w:r>
            <w:r>
              <w:rPr>
                <w:rFonts w:hint="default" w:ascii="Arial" w:hAnsi="Arial" w:cs="Arial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onboard driver(optional)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7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  <w:t>Others</w:t>
            </w:r>
          </w:p>
        </w:tc>
        <w:tc>
          <w:tcPr>
            <w:tcW w:w="83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IRCUT, Reset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2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  <w:t>Options</w:t>
            </w:r>
          </w:p>
        </w:tc>
        <w:tc>
          <w:tcPr>
            <w:tcW w:w="83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Expandabl</w:t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e IO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7" w:hRule="atLeast"/>
        </w:trPr>
        <w:tc>
          <w:tcPr>
            <w:tcW w:w="10812" w:type="dxa"/>
            <w:gridSpan w:val="4"/>
            <w:tcBorders>
              <w:tl2br w:val="nil"/>
              <w:tr2bl w:val="nil"/>
            </w:tcBorders>
            <w:shd w:val="clear" w:color="auto" w:fill="262626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eastAsia="宋体" w:cs="Arial"/>
                <w:b/>
                <w:color w:val="FFFFFF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cs="Arial"/>
                <w:b/>
                <w:color w:val="FFFFFF"/>
                <w:sz w:val="21"/>
                <w:szCs w:val="21"/>
                <w:lang w:val="en-US" w:eastAsia="zh-CN"/>
              </w:rPr>
              <w:t>Video Coding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4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center"/>
          </w:tcPr>
          <w:p>
            <w:pPr>
              <w:ind w:right="-105" w:rightChars="-50"/>
              <w:rPr>
                <w:rFonts w:hint="default" w:ascii="Arial" w:hAnsi="Arial" w:eastAsia="宋体" w:cs="Arial"/>
                <w:b/>
                <w:color w:val="FFFFFF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FFFFFF"/>
                <w:sz w:val="21"/>
                <w:szCs w:val="21"/>
                <w:lang w:val="en-US" w:eastAsia="zh-CN"/>
              </w:rPr>
              <w:t>Coding Format</w:t>
            </w:r>
          </w:p>
        </w:tc>
        <w:tc>
          <w:tcPr>
            <w:tcW w:w="83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>H.265, H.264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8" w:type="dxa"/>
            <w:vMerge w:val="restart"/>
            <w:tcBorders>
              <w:tl2br w:val="nil"/>
              <w:tr2bl w:val="nil"/>
            </w:tcBorders>
            <w:shd w:val="clear" w:color="auto" w:fill="7F7F7F"/>
            <w:noWrap w:val="0"/>
            <w:textDirection w:val="tbRlV"/>
            <w:vAlign w:val="top"/>
          </w:tcPr>
          <w:p>
            <w:pPr>
              <w:ind w:left="-105" w:leftChars="-50" w:right="-105" w:rightChars="-50"/>
              <w:jc w:val="center"/>
              <w:rPr>
                <w:rFonts w:hint="default" w:ascii="Arial" w:hAnsi="Arial" w:cs="Arial"/>
                <w:b/>
                <w:color w:val="FFFFFF"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Resolution</w:t>
            </w:r>
          </w:p>
        </w:tc>
        <w:tc>
          <w:tcPr>
            <w:tcW w:w="1955" w:type="dxa"/>
            <w:vMerge w:val="restart"/>
            <w:tcBorders>
              <w:tl2br w:val="nil"/>
              <w:tr2bl w:val="nil"/>
            </w:tcBorders>
            <w:shd w:val="clear" w:color="auto" w:fill="7F7F7F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Arial" w:hAnsi="Arial" w:cs="Arial"/>
                <w:b/>
                <w:color w:val="FFFFFF"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Mainstream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>3200*1800, 1-20 fps/s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48" w:type="dxa"/>
            <w:vMerge w:val="continue"/>
            <w:tcBorders>
              <w:tl2br w:val="nil"/>
              <w:tr2bl w:val="nil"/>
            </w:tcBorders>
            <w:shd w:val="clear" w:color="auto" w:fill="7F7F7F"/>
            <w:noWrap w:val="0"/>
            <w:textDirection w:val="tbRlV"/>
            <w:vAlign w:val="top"/>
          </w:tcPr>
          <w:p>
            <w:pPr>
              <w:ind w:left="-105" w:leftChars="-50" w:right="-105" w:rightChars="-50"/>
              <w:jc w:val="center"/>
              <w:rPr>
                <w:rFonts w:hint="default"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7F7F7F"/>
            <w:noWrap w:val="0"/>
            <w:textDirection w:val="tbRlV"/>
            <w:vAlign w:val="top"/>
          </w:tcPr>
          <w:p>
            <w:pPr>
              <w:ind w:left="-105" w:leftChars="-50" w:right="-105" w:rightChars="-50"/>
              <w:jc w:val="center"/>
              <w:rPr>
                <w:rFonts w:hint="default"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>2880*1664, 2560*1440, 2304*1296, 1920*1080, 1280*720, 1-30 fps/s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8" w:type="dxa"/>
            <w:vMerge w:val="continue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left="-105" w:leftChars="-50" w:right="-105" w:rightChars="-50"/>
              <w:rPr>
                <w:rFonts w:hint="default"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shd w:val="clear" w:color="auto" w:fill="7F7F7F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Sub-stream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>704*576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>640*480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>640*360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>352*288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>1-30 fps/s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Vide</w:t>
            </w: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 xml:space="preserve">o </w:t>
            </w: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 xml:space="preserve">Coding 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  <w:t xml:space="preserve">128Kbps-8192bps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continuous adjustabl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Subtitle Overlay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Support Channel Name, Date &amp; Time, 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Code rate,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Resolution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&amp;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4 lines characters adding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18" w:type="dxa"/>
            <w:gridSpan w:val="5"/>
            <w:tcBorders>
              <w:tl2br w:val="nil"/>
              <w:tr2bl w:val="nil"/>
            </w:tcBorders>
            <w:shd w:val="clear" w:color="auto" w:fill="262626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cs="Arial"/>
                <w:b/>
                <w:color w:val="FFFFFF"/>
                <w:sz w:val="16"/>
                <w:szCs w:val="16"/>
                <w:lang w:val="en-US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Data Transmission &amp; Storage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Data Storage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Video, picture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Storage Method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Cycling Recording, Alarm Recording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Alarm Transform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rowser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management software,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APP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Protocol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Standard ONVIF Protocol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Browser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Support IE6.0 and above browser(Internet Web Server)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Mobile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TUYA  support IOS, Android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8" w:type="dxa"/>
            <w:gridSpan w:val="5"/>
            <w:tcBorders>
              <w:tl2br w:val="nil"/>
              <w:tr2bl w:val="nil"/>
            </w:tcBorders>
            <w:shd w:val="clear" w:color="auto" w:fill="262626"/>
            <w:noWrap w:val="0"/>
            <w:vAlign w:val="top"/>
          </w:tcPr>
          <w:p>
            <w:pPr>
              <w:ind w:right="-105" w:rightChars="-50"/>
              <w:rPr>
                <w:rFonts w:hint="default" w:ascii="Arial" w:hAnsi="Arial" w:eastAsia="宋体" w:cs="Arial"/>
                <w:b/>
                <w:color w:val="FFFFFF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cs="Arial"/>
                <w:b/>
                <w:color w:val="FFFFFF"/>
                <w:sz w:val="21"/>
                <w:szCs w:val="21"/>
                <w:lang w:val="en-US" w:eastAsia="zh-CN"/>
              </w:rPr>
              <w:t>Basic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FFFFFF"/>
                <w:kern w:val="0"/>
                <w:sz w:val="21"/>
                <w:szCs w:val="21"/>
                <w:lang w:val="en-US" w:eastAsia="zh-CN" w:bidi="ar"/>
              </w:rPr>
              <w:t>Working Temperature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-30℃ - +60℃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FFFFFF"/>
                <w:kern w:val="0"/>
                <w:sz w:val="21"/>
                <w:szCs w:val="21"/>
                <w:lang w:val="en-US" w:eastAsia="zh-CN" w:bidi="ar"/>
              </w:rPr>
              <w:t>Working Humidity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0% - 90%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  <w:t>Power  Supply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DC12V / 150mA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  <w:t>Consumption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&lt; 2W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1"/>
                <w:lang w:val="en-US" w:eastAsia="zh-CN" w:bidi="ar-SA"/>
              </w:rPr>
              <w:t>Dimension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38* 38*10mm + 38*22*5mm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3" w:type="dxa"/>
            <w:gridSpan w:val="2"/>
            <w:tcBorders>
              <w:tl2br w:val="nil"/>
              <w:tr2bl w:val="nil"/>
            </w:tcBorders>
            <w:shd w:val="clear" w:color="auto" w:fill="7F7F7F"/>
            <w:noWrap w:val="0"/>
            <w:vAlign w:val="top"/>
          </w:tcPr>
          <w:p>
            <w:pPr>
              <w:ind w:right="-105" w:rightChars="-50"/>
              <w:jc w:val="both"/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FFFFFF"/>
                <w:kern w:val="2"/>
                <w:sz w:val="21"/>
                <w:szCs w:val="22"/>
                <w:lang w:val="en-US" w:eastAsia="zh-CN" w:bidi="ar-SA"/>
              </w:rPr>
              <w:t>Weight</w:t>
            </w:r>
          </w:p>
        </w:tc>
        <w:tc>
          <w:tcPr>
            <w:tcW w:w="83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2"/>
                <w:lang w:val="en-US" w:eastAsia="zh-CN" w:bidi="ar-SA"/>
              </w:rPr>
              <w:t>15g</w:t>
            </w:r>
          </w:p>
        </w:tc>
      </w:tr>
    </w:tbl>
    <w:p>
      <w:pPr>
        <w:rPr>
          <w:rFonts w:hint="default" w:ascii="Arial Black" w:hAnsi="Arial Black" w:eastAsia="宋体"/>
          <w:sz w:val="18"/>
          <w:szCs w:val="18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-118745</wp:posOffset>
                </wp:positionV>
                <wp:extent cx="4874260" cy="495300"/>
                <wp:effectExtent l="0" t="0" r="0" b="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42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  <w:t>T62N  6MP Double Layer Bullet Camera Module</w:t>
                            </w:r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6.05pt;margin-top:-9.35pt;height:39pt;width:383.8pt;z-index:251660288;mso-width-relative:page;mso-height-relative:page;" filled="f" stroked="f" coordsize="21600,21600" o:gfxdata="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C06fU2wAAAAoBAAAPAAAAAAAAAAEAIAAAACIAAABkcnMvZG93bnJldi54bWxQSwEC&#10;FAAUAAAACACHTuJAxcJv+bgBAAB3AwAADgAAAAAAAAABACAAAAAq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FFFF"/>
                          <w:sz w:val="36"/>
                          <w:szCs w:val="36"/>
                          <w:lang w:val="en-US" w:eastAsia="zh-CN"/>
                        </w:rPr>
                        <w:t>T62N  6MP Double Layer Bullet Camera Module</w:t>
                      </w:r>
                      <w:r>
                        <w:rPr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12700</wp:posOffset>
                </wp:positionV>
                <wp:extent cx="3281680" cy="340360"/>
                <wp:effectExtent l="0" t="0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8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9.4pt;margin-top:1pt;height:26.8pt;width:258.4pt;z-index:251659264;mso-width-relative:page;mso-height-relative:page;" filled="f" stroked="f" coordsize="21600,21600" o:gfxdata="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+efRANcAAAAHAQAADwAAAAAA&#10;AAABACAAAAAiAAAAZHJzL2Rvd25yZXYueG1sUEsBAhQAFAAAAAgAh07iQLbTDfSiAQAAUgMAAA4A&#10;AAAAAAAAAQAgAAAAJg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headerReference r:id="rId3" w:type="default"/>
      <w:headerReference r:id="rId4" w:type="even"/>
      <w:pgSz w:w="11906" w:h="16838"/>
      <w:pgMar w:top="0" w:right="284" w:bottom="0" w:left="28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jk2MGJlOTk1NDIyNzZhM2JjMTAyZjQxMjMwNzkifQ=="/>
  </w:docVars>
  <w:rsids>
    <w:rsidRoot w:val="00172A27"/>
    <w:rsid w:val="01AD0CEB"/>
    <w:rsid w:val="026D6529"/>
    <w:rsid w:val="02B05B63"/>
    <w:rsid w:val="02D45F3C"/>
    <w:rsid w:val="042D647C"/>
    <w:rsid w:val="078215D9"/>
    <w:rsid w:val="080D722F"/>
    <w:rsid w:val="085662D1"/>
    <w:rsid w:val="08D60238"/>
    <w:rsid w:val="0A8870D7"/>
    <w:rsid w:val="0B4D5EE4"/>
    <w:rsid w:val="0EC653EF"/>
    <w:rsid w:val="11FD38F1"/>
    <w:rsid w:val="13441C1B"/>
    <w:rsid w:val="158057D4"/>
    <w:rsid w:val="176A108E"/>
    <w:rsid w:val="17CA0D54"/>
    <w:rsid w:val="19021330"/>
    <w:rsid w:val="1C9832DE"/>
    <w:rsid w:val="213F5F8A"/>
    <w:rsid w:val="224E0374"/>
    <w:rsid w:val="2257310E"/>
    <w:rsid w:val="23005EC7"/>
    <w:rsid w:val="250D0041"/>
    <w:rsid w:val="25240006"/>
    <w:rsid w:val="25735877"/>
    <w:rsid w:val="264E2485"/>
    <w:rsid w:val="26DB41A1"/>
    <w:rsid w:val="27D22260"/>
    <w:rsid w:val="28BE2513"/>
    <w:rsid w:val="2AE1668E"/>
    <w:rsid w:val="2B08565C"/>
    <w:rsid w:val="2BC26A33"/>
    <w:rsid w:val="2C1B1BAA"/>
    <w:rsid w:val="2E40661D"/>
    <w:rsid w:val="2E5F52BB"/>
    <w:rsid w:val="30215F5C"/>
    <w:rsid w:val="312365E5"/>
    <w:rsid w:val="31772087"/>
    <w:rsid w:val="33576E04"/>
    <w:rsid w:val="34BB1933"/>
    <w:rsid w:val="35B66B21"/>
    <w:rsid w:val="37E806BB"/>
    <w:rsid w:val="39F03F01"/>
    <w:rsid w:val="3B8E3D3F"/>
    <w:rsid w:val="3D7B0C79"/>
    <w:rsid w:val="3FCC0602"/>
    <w:rsid w:val="40807861"/>
    <w:rsid w:val="41101950"/>
    <w:rsid w:val="458E2937"/>
    <w:rsid w:val="46195881"/>
    <w:rsid w:val="47FA78C5"/>
    <w:rsid w:val="48590697"/>
    <w:rsid w:val="497E0921"/>
    <w:rsid w:val="4ABC7C9A"/>
    <w:rsid w:val="4BF00204"/>
    <w:rsid w:val="513C1CA0"/>
    <w:rsid w:val="51DB09C5"/>
    <w:rsid w:val="53465F58"/>
    <w:rsid w:val="55452400"/>
    <w:rsid w:val="58633B93"/>
    <w:rsid w:val="59E51877"/>
    <w:rsid w:val="5F625F95"/>
    <w:rsid w:val="5F7D347A"/>
    <w:rsid w:val="60B36712"/>
    <w:rsid w:val="60B71B8D"/>
    <w:rsid w:val="610F370B"/>
    <w:rsid w:val="61CE0852"/>
    <w:rsid w:val="65EB3BB9"/>
    <w:rsid w:val="677F2C5B"/>
    <w:rsid w:val="6B243897"/>
    <w:rsid w:val="6C96299A"/>
    <w:rsid w:val="6CB83328"/>
    <w:rsid w:val="6DEE1262"/>
    <w:rsid w:val="72335D28"/>
    <w:rsid w:val="72C30BC0"/>
    <w:rsid w:val="73562B6E"/>
    <w:rsid w:val="74932E32"/>
    <w:rsid w:val="77F62447"/>
    <w:rsid w:val="79B54D0C"/>
    <w:rsid w:val="7B0B332A"/>
    <w:rsid w:val="7B5A24EF"/>
    <w:rsid w:val="7E0806FB"/>
    <w:rsid w:val="7E097A5B"/>
    <w:rsid w:val="7E575C58"/>
    <w:rsid w:val="7E7614DF"/>
    <w:rsid w:val="7FF14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99"/>
    <w:rPr>
      <w:rFonts w:cs="Times New Roman"/>
      <w:color w:val="0000FF"/>
      <w:u w:val="single"/>
    </w:rPr>
  </w:style>
  <w:style w:type="character" w:customStyle="1" w:styleId="8">
    <w:name w:val="Balloon Text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221</Words>
  <Characters>1317</Characters>
  <Lines>0</Lines>
  <Paragraphs>0</Paragraphs>
  <TotalTime>21</TotalTime>
  <ScaleCrop>false</ScaleCrop>
  <LinksUpToDate>false</LinksUpToDate>
  <CharactersWithSpaces>1487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2014-06-23T12:16:00Z</dcterms:created>
  <dc:creator>微软用户</dc:creator>
  <cp:lastModifiedBy>Nora@foutec</cp:lastModifiedBy>
  <cp:lastPrinted>2014-03-08T10:28:00Z</cp:lastPrinted>
  <dcterms:modified xsi:type="dcterms:W3CDTF">2024-06-27T06:48:40Z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1D16F1DB28A94430B369A2CFC9157F72_13</vt:lpwstr>
  </property>
</Properties>
</file>